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A0B6" w14:textId="77777777" w:rsidR="00864973" w:rsidRPr="00864973" w:rsidRDefault="00864973" w:rsidP="00864973">
      <w:pPr>
        <w:rPr>
          <w:rFonts w:ascii="Calibri" w:hAnsi="Calibri" w:cs="Calibri"/>
          <w:i/>
          <w:iCs/>
        </w:rPr>
      </w:pPr>
      <w:r w:rsidRPr="00864973">
        <w:rPr>
          <w:rFonts w:ascii="Calibri" w:hAnsi="Calibri" w:cs="Calibri"/>
          <w:i/>
          <w:iCs/>
        </w:rPr>
        <w:t>Bilaga 3</w:t>
      </w:r>
    </w:p>
    <w:p w14:paraId="1C1F43B5" w14:textId="77777777" w:rsidR="00864973" w:rsidRPr="00864973" w:rsidRDefault="00864973" w:rsidP="00864973">
      <w:pPr>
        <w:pStyle w:val="Rubrik1"/>
        <w:spacing w:before="0" w:after="0"/>
        <w:rPr>
          <w:rFonts w:ascii="Calibri" w:hAnsi="Calibri" w:cs="Calibri"/>
          <w:color w:val="000000" w:themeColor="text1"/>
          <w:sz w:val="36"/>
          <w:szCs w:val="36"/>
        </w:rPr>
      </w:pPr>
      <w:r w:rsidRPr="00864973">
        <w:rPr>
          <w:rFonts w:ascii="Calibri" w:hAnsi="Calibri" w:cs="Calibri"/>
          <w:color w:val="000000" w:themeColor="text1"/>
          <w:sz w:val="36"/>
          <w:szCs w:val="36"/>
        </w:rPr>
        <w:t xml:space="preserve">Remissmall för skola och socialtjänst vid </w:t>
      </w:r>
      <w:r w:rsidRPr="00864973">
        <w:rPr>
          <w:rFonts w:ascii="Calibri" w:hAnsi="Calibri" w:cs="Calibri"/>
          <w:color w:val="FF0000"/>
          <w:sz w:val="36"/>
          <w:szCs w:val="36"/>
        </w:rPr>
        <w:t xml:space="preserve">akut psykisk ohälsa </w:t>
      </w:r>
      <w:r w:rsidRPr="00864973">
        <w:rPr>
          <w:rFonts w:ascii="Calibri" w:hAnsi="Calibri" w:cs="Calibri"/>
          <w:color w:val="000000" w:themeColor="text1"/>
          <w:sz w:val="36"/>
          <w:szCs w:val="36"/>
        </w:rPr>
        <w:t xml:space="preserve">hos barn och unga </w:t>
      </w:r>
    </w:p>
    <w:p w14:paraId="76752535" w14:textId="77777777" w:rsidR="00864973" w:rsidRPr="00864973" w:rsidRDefault="00864973" w:rsidP="00864973">
      <w:pPr>
        <w:rPr>
          <w:rFonts w:ascii="Calibri" w:hAnsi="Calibri" w:cs="Calibri"/>
        </w:rPr>
      </w:pPr>
      <w:r w:rsidRPr="0086497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C051" wp14:editId="2C66CC7A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5905745" cy="486561"/>
                <wp:effectExtent l="0" t="0" r="19050" b="27940"/>
                <wp:wrapNone/>
                <wp:docPr id="1996783643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745" cy="48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442C0A" w14:textId="77777777" w:rsidR="00864973" w:rsidRPr="00414CF0" w:rsidRDefault="00864973" w:rsidP="00864973">
                            <w:pPr>
                              <w:spacing w:after="0"/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</w:pPr>
                            <w:r w:rsidRPr="00414CF0"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>Vid akut psykisk ohälsa ska ”Rutin vid akut psykisk ohälsa hos barn och unga 0 tom 17 år” följas, se bilaga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C05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9.75pt;width:465pt;height:3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" fillcolor="white [3201]" strokecolor="red">
                <v:textbox>
                  <w:txbxContent>
                    <w:p w14:paraId="19442C0A" w14:textId="77777777" w:rsidR="00864973" w:rsidRPr="00414CF0" w:rsidRDefault="00864973" w:rsidP="00864973">
                      <w:pPr>
                        <w:spacing w:after="0"/>
                        <w:rPr>
                          <w:rFonts w:eastAsia="Calibri"/>
                          <w:b/>
                          <w:bCs/>
                          <w:color w:val="FF0000"/>
                        </w:rPr>
                      </w:pPr>
                      <w:r w:rsidRPr="00414CF0">
                        <w:rPr>
                          <w:rFonts w:eastAsia="Calibri"/>
                          <w:b/>
                          <w:bCs/>
                          <w:color w:val="FF0000"/>
                        </w:rPr>
                        <w:t>Vid akut psykisk ohälsa ska ”Rutin vid akut psykisk ohälsa hos barn och unga 0 tom 17 år” följas, se bilaga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153C6" w14:textId="77777777" w:rsidR="00864973" w:rsidRPr="00864973" w:rsidRDefault="00864973" w:rsidP="00864973">
      <w:pPr>
        <w:pStyle w:val="Rubrik1"/>
        <w:spacing w:before="0" w:after="0"/>
        <w:rPr>
          <w:rFonts w:ascii="Calibri" w:hAnsi="Calibri" w:cs="Calibri"/>
          <w:color w:val="FF0000"/>
          <w:sz w:val="36"/>
          <w:szCs w:val="36"/>
        </w:rPr>
      </w:pPr>
      <w:r w:rsidRPr="00864973">
        <w:rPr>
          <w:rFonts w:ascii="Calibri" w:hAnsi="Calibri" w:cs="Calibri"/>
          <w:color w:val="0A2F41" w:themeColor="accent1" w:themeShade="80"/>
          <w:sz w:val="36"/>
          <w:szCs w:val="36"/>
        </w:rPr>
        <w:t xml:space="preserve">         </w:t>
      </w:r>
    </w:p>
    <w:p w14:paraId="24978D9A" w14:textId="77777777" w:rsidR="00864973" w:rsidRPr="00864973" w:rsidRDefault="00864973" w:rsidP="00864973">
      <w:pPr>
        <w:pStyle w:val="Rubrik4"/>
        <w:rPr>
          <w:rFonts w:ascii="Calibri" w:hAnsi="Calibri" w:cs="Calibri"/>
          <w:b/>
          <w:bCs/>
          <w:i w:val="0"/>
          <w:iCs w:val="0"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bCs/>
          <w:i w:val="0"/>
          <w:iCs w:val="0"/>
          <w:color w:val="000000" w:themeColor="text1"/>
          <w:sz w:val="21"/>
          <w:szCs w:val="21"/>
        </w:rPr>
        <w:t>Akutremissen sänds via post efter kontakt med BUP jouren och när BUP bedömt att tillståndet hos barnet är akut. Akutremissen sänds till närmaste BUP enhet.</w:t>
      </w:r>
    </w:p>
    <w:p w14:paraId="65200909" w14:textId="77777777" w:rsidR="00864973" w:rsidRPr="00864973" w:rsidRDefault="00864973" w:rsidP="00864973">
      <w:pPr>
        <w:pStyle w:val="Ingetavstnd"/>
        <w:rPr>
          <w:rFonts w:ascii="Calibri" w:hAnsi="Calibri" w:cs="Calibri"/>
          <w:sz w:val="21"/>
          <w:szCs w:val="21"/>
          <w:lang w:val="sv-SE"/>
        </w:rPr>
      </w:pPr>
      <w:r w:rsidRPr="00864973">
        <w:rPr>
          <w:rFonts w:ascii="Calibri" w:hAnsi="Calibri" w:cs="Calibri"/>
          <w:b/>
          <w:bCs/>
          <w:i/>
          <w:i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311E" wp14:editId="07CC5313">
                <wp:simplePos x="0" y="0"/>
                <wp:positionH relativeFrom="margin">
                  <wp:posOffset>3949997</wp:posOffset>
                </wp:positionH>
                <wp:positionV relativeFrom="paragraph">
                  <wp:posOffset>12427</wp:posOffset>
                </wp:positionV>
                <wp:extent cx="1954530" cy="708660"/>
                <wp:effectExtent l="0" t="0" r="26670" b="15240"/>
                <wp:wrapNone/>
                <wp:docPr id="165950782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E733" w14:textId="77777777" w:rsidR="00864973" w:rsidRPr="002E3CD0" w:rsidRDefault="00864973" w:rsidP="0086497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C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Lycksele</w:t>
                            </w:r>
                          </w:p>
                          <w:p w14:paraId="619742A0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Barn och ungdomspsykiatri</w:t>
                            </w:r>
                          </w:p>
                          <w:p w14:paraId="02E3EFB0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 xml:space="preserve">Lycksele lasarett </w:t>
                            </w:r>
                          </w:p>
                          <w:p w14:paraId="7D6ED434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921 82 Lycksele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311E" id="Textruta 2" o:spid="_x0000_s1027" type="#_x0000_t202" style="position:absolute;margin-left:311pt;margin-top:1pt;width:153.9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" fillcolor="white [3201]" strokeweight=".5pt">
                <v:textbox>
                  <w:txbxContent>
                    <w:p w14:paraId="0B29E733" w14:textId="77777777" w:rsidR="00864973" w:rsidRPr="002E3CD0" w:rsidRDefault="00864973" w:rsidP="0086497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CD0">
                        <w:rPr>
                          <w:b/>
                          <w:bCs/>
                          <w:sz w:val="20"/>
                          <w:szCs w:val="20"/>
                        </w:rPr>
                        <w:t>Lycksele</w:t>
                      </w:r>
                    </w:p>
                    <w:p w14:paraId="619742A0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Barn och ungdomspsykiatri</w:t>
                      </w:r>
                    </w:p>
                    <w:p w14:paraId="02E3EFB0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 xml:space="preserve">Lycksele lasarett </w:t>
                      </w:r>
                    </w:p>
                    <w:p w14:paraId="7D6ED434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921 82 Lycksele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973">
        <w:rPr>
          <w:rFonts w:ascii="Calibri" w:hAnsi="Calibri" w:cs="Calibri"/>
          <w:b/>
          <w:bCs/>
          <w:i/>
          <w:i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BA717" wp14:editId="2265F71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954530" cy="709222"/>
                <wp:effectExtent l="0" t="0" r="26670" b="15240"/>
                <wp:wrapNone/>
                <wp:docPr id="190040397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709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34BAD" w14:textId="77777777" w:rsidR="00864973" w:rsidRPr="002E3CD0" w:rsidRDefault="00864973" w:rsidP="0086497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C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Skellefteå</w:t>
                            </w:r>
                          </w:p>
                          <w:p w14:paraId="30BAE2B2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Barn och ungdomspsykiatri</w:t>
                            </w:r>
                          </w:p>
                          <w:p w14:paraId="0C979F02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Skelleftehamnsvägen 206F</w:t>
                            </w:r>
                          </w:p>
                          <w:p w14:paraId="2FBBD782" w14:textId="77777777" w:rsidR="00864973" w:rsidRPr="00AE5A12" w:rsidRDefault="00864973" w:rsidP="008649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932 35 Ursviken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A717" id="_x0000_s1028" type="#_x0000_t202" style="position:absolute;margin-left:0;margin-top:.85pt;width:153.9pt;height:55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" fillcolor="white [3201]" strokeweight=".5pt">
                <v:textbox>
                  <w:txbxContent>
                    <w:p w14:paraId="00434BAD" w14:textId="77777777" w:rsidR="00864973" w:rsidRPr="002E3CD0" w:rsidRDefault="00864973" w:rsidP="0086497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CD0">
                        <w:rPr>
                          <w:b/>
                          <w:bCs/>
                          <w:sz w:val="20"/>
                          <w:szCs w:val="20"/>
                        </w:rPr>
                        <w:t>Skellefteå</w:t>
                      </w:r>
                    </w:p>
                    <w:p w14:paraId="30BAE2B2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Barn och ungdomspsykiatri</w:t>
                      </w:r>
                    </w:p>
                    <w:p w14:paraId="0C979F02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Skelleftehamnsvägen 206F</w:t>
                      </w:r>
                    </w:p>
                    <w:p w14:paraId="2FBBD782" w14:textId="77777777" w:rsidR="00864973" w:rsidRPr="00AE5A12" w:rsidRDefault="00864973" w:rsidP="00864973">
                      <w:pPr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932 35 Ursviken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973">
        <w:rPr>
          <w:rFonts w:ascii="Calibri" w:hAnsi="Calibri" w:cs="Calibri"/>
          <w:b/>
          <w:bCs/>
          <w:i/>
          <w:i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62AF7" wp14:editId="196B233E">
                <wp:simplePos x="0" y="0"/>
                <wp:positionH relativeFrom="margin">
                  <wp:align>left</wp:align>
                </wp:positionH>
                <wp:positionV relativeFrom="paragraph">
                  <wp:posOffset>9391</wp:posOffset>
                </wp:positionV>
                <wp:extent cx="1786255" cy="715617"/>
                <wp:effectExtent l="0" t="0" r="23495" b="27940"/>
                <wp:wrapNone/>
                <wp:docPr id="211994802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44D12" w14:textId="77777777" w:rsidR="00864973" w:rsidRPr="002E3CD0" w:rsidRDefault="00864973" w:rsidP="0086497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C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Umeå</w:t>
                            </w:r>
                          </w:p>
                          <w:p w14:paraId="46FD9291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Barn och ungdomspsykiatri</w:t>
                            </w:r>
                          </w:p>
                          <w:p w14:paraId="08EC9527" w14:textId="77777777" w:rsidR="00864973" w:rsidRPr="00AE5A12" w:rsidRDefault="00864973" w:rsidP="0086497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Akutvägen 4C</w:t>
                            </w:r>
                          </w:p>
                          <w:p w14:paraId="7722AFCA" w14:textId="77777777" w:rsidR="00864973" w:rsidRPr="00AE5A12" w:rsidRDefault="00864973" w:rsidP="008649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5A12">
                              <w:rPr>
                                <w:sz w:val="20"/>
                                <w:szCs w:val="20"/>
                              </w:rPr>
                              <w:t>907 37 Umeå</w:t>
                            </w:r>
                          </w:p>
                          <w:p w14:paraId="08BEC22F" w14:textId="77777777" w:rsidR="00864973" w:rsidRDefault="00864973" w:rsidP="00864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2AF7" id="_x0000_s1029" type="#_x0000_t202" style="position:absolute;margin-left:0;margin-top:.75pt;width:140.65pt;height:56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8LMPAIAAIM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" fillcolor="white [3201]" strokeweight=".5pt">
                <v:textbox>
                  <w:txbxContent>
                    <w:p w14:paraId="53B44D12" w14:textId="77777777" w:rsidR="00864973" w:rsidRPr="002E3CD0" w:rsidRDefault="00864973" w:rsidP="0086497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CD0">
                        <w:rPr>
                          <w:b/>
                          <w:bCs/>
                          <w:sz w:val="20"/>
                          <w:szCs w:val="20"/>
                        </w:rPr>
                        <w:t>Umeå</w:t>
                      </w:r>
                    </w:p>
                    <w:p w14:paraId="46FD9291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Barn och ungdomspsykiatri</w:t>
                      </w:r>
                    </w:p>
                    <w:p w14:paraId="08EC9527" w14:textId="77777777" w:rsidR="00864973" w:rsidRPr="00AE5A12" w:rsidRDefault="00864973" w:rsidP="0086497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Akutvägen 4C</w:t>
                      </w:r>
                    </w:p>
                    <w:p w14:paraId="7722AFCA" w14:textId="77777777" w:rsidR="00864973" w:rsidRPr="00AE5A12" w:rsidRDefault="00864973" w:rsidP="00864973">
                      <w:pPr>
                        <w:rPr>
                          <w:sz w:val="20"/>
                          <w:szCs w:val="20"/>
                        </w:rPr>
                      </w:pPr>
                      <w:r w:rsidRPr="00AE5A12">
                        <w:rPr>
                          <w:sz w:val="20"/>
                          <w:szCs w:val="20"/>
                        </w:rPr>
                        <w:t>907 37 Umeå</w:t>
                      </w:r>
                    </w:p>
                    <w:p w14:paraId="08BEC22F" w14:textId="77777777" w:rsidR="00864973" w:rsidRDefault="00864973" w:rsidP="00864973"/>
                  </w:txbxContent>
                </v:textbox>
                <w10:wrap anchorx="margin"/>
              </v:shape>
            </w:pict>
          </mc:Fallback>
        </mc:AlternateContent>
      </w:r>
    </w:p>
    <w:p w14:paraId="19079209" w14:textId="77777777" w:rsidR="00864973" w:rsidRPr="00864973" w:rsidRDefault="00864973" w:rsidP="00864973">
      <w:pPr>
        <w:spacing w:after="0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</w:p>
    <w:p w14:paraId="527A2F19" w14:textId="77777777" w:rsidR="00864973" w:rsidRPr="00864973" w:rsidRDefault="00864973" w:rsidP="00864973">
      <w:pPr>
        <w:spacing w:after="0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</w:p>
    <w:p w14:paraId="346DA507" w14:textId="77777777" w:rsidR="00864973" w:rsidRPr="00864973" w:rsidRDefault="00864973" w:rsidP="00864973">
      <w:pPr>
        <w:spacing w:after="0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</w:p>
    <w:p w14:paraId="6D60DA4D" w14:textId="77777777" w:rsidR="00864973" w:rsidRPr="00864973" w:rsidRDefault="00864973" w:rsidP="00864973">
      <w:pPr>
        <w:spacing w:after="0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</w:p>
    <w:p w14:paraId="37A3B73B" w14:textId="77777777" w:rsidR="00864973" w:rsidRPr="00864973" w:rsidRDefault="00864973" w:rsidP="00864973">
      <w:pPr>
        <w:spacing w:after="0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</w:p>
    <w:p w14:paraId="1EB924A2" w14:textId="77777777" w:rsidR="00864973" w:rsidRPr="00864973" w:rsidRDefault="00864973" w:rsidP="00864973">
      <w:pPr>
        <w:tabs>
          <w:tab w:val="left" w:pos="3405"/>
        </w:tabs>
        <w:spacing w:after="0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00864973">
        <w:rPr>
          <w:rFonts w:ascii="Calibri" w:eastAsia="Calibri" w:hAnsi="Calibri" w:cs="Calibri"/>
          <w:b/>
          <w:color w:val="000000" w:themeColor="text1"/>
          <w:sz w:val="21"/>
          <w:szCs w:val="21"/>
        </w:rPr>
        <w:t>Remittent – ditt namn och telefonnummer samt verksamhetens namn och adress</w:t>
      </w:r>
    </w:p>
    <w:p w14:paraId="3FBF184B" w14:textId="77777777" w:rsidR="00864973" w:rsidRPr="00864973" w:rsidRDefault="00864973" w:rsidP="00864973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64973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Remissdatum </w:t>
      </w:r>
    </w:p>
    <w:p w14:paraId="2113CCFD" w14:textId="77777777" w:rsidR="00864973" w:rsidRPr="00864973" w:rsidRDefault="00864973" w:rsidP="00864973">
      <w:pPr>
        <w:pStyle w:val="Rubrik1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864973">
        <w:rPr>
          <w:rFonts w:ascii="Calibri" w:eastAsia="Calibri" w:hAnsi="Calibri" w:cs="Calibri"/>
          <w:b/>
          <w:color w:val="000000" w:themeColor="text1"/>
          <w:sz w:val="21"/>
          <w:szCs w:val="21"/>
        </w:rPr>
        <w:t>Barnets namn och personnummer</w:t>
      </w:r>
    </w:p>
    <w:p w14:paraId="0FABD44A" w14:textId="77777777" w:rsidR="00864973" w:rsidRPr="00864973" w:rsidRDefault="00864973" w:rsidP="00864973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color w:val="000000" w:themeColor="text1"/>
          <w:sz w:val="21"/>
          <w:szCs w:val="21"/>
        </w:rPr>
        <w:t>Vårdnadshavares namn och telefonnummer</w:t>
      </w:r>
    </w:p>
    <w:p w14:paraId="4DFBCE35" w14:textId="77777777" w:rsidR="00864973" w:rsidRPr="00864973" w:rsidRDefault="00864973" w:rsidP="00864973">
      <w:pPr>
        <w:spacing w:before="240"/>
        <w:rPr>
          <w:rFonts w:ascii="Calibri" w:hAnsi="Calibri" w:cs="Calibri"/>
          <w:b/>
          <w:bCs/>
          <w:sz w:val="21"/>
          <w:szCs w:val="21"/>
        </w:rPr>
      </w:pPr>
      <w:r w:rsidRPr="00864973">
        <w:rPr>
          <w:rFonts w:ascii="Calibri" w:hAnsi="Calibri" w:cs="Calibri"/>
          <w:b/>
          <w:bCs/>
          <w:sz w:val="21"/>
          <w:szCs w:val="21"/>
        </w:rPr>
        <w:t>Finns samtycke för remiss till vården från samtliga vårdnadshavare?</w:t>
      </w:r>
    </w:p>
    <w:p w14:paraId="5022B15A" w14:textId="77777777" w:rsidR="00864973" w:rsidRPr="00864973" w:rsidRDefault="00864973" w:rsidP="00864973">
      <w:pPr>
        <w:rPr>
          <w:rFonts w:ascii="Calibri" w:hAnsi="Calibri" w:cs="Calibri"/>
        </w:rPr>
      </w:pPr>
      <w:r w:rsidRPr="0086497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3CF60" wp14:editId="64A7652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8281" cy="214184"/>
                <wp:effectExtent l="0" t="0" r="23495" b="14605"/>
                <wp:wrapNone/>
                <wp:docPr id="1326709998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" cy="214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FAB57" w14:textId="77777777" w:rsidR="00864973" w:rsidRDefault="00864973" w:rsidP="00864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CF60" id="Textruta 3" o:spid="_x0000_s1030" type="#_x0000_t202" style="position:absolute;margin-left:0;margin-top:.7pt;width:11.7pt;height:16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" fillcolor="white [3201]" strokeweight=".5pt">
                <v:textbox>
                  <w:txbxContent>
                    <w:p w14:paraId="533FAB57" w14:textId="77777777" w:rsidR="00864973" w:rsidRDefault="00864973" w:rsidP="00864973"/>
                  </w:txbxContent>
                </v:textbox>
                <w10:wrap anchorx="margin"/>
              </v:shape>
            </w:pict>
          </mc:Fallback>
        </mc:AlternateContent>
      </w:r>
      <w:r w:rsidRPr="0086497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4364" wp14:editId="2A860BFA">
                <wp:simplePos x="0" y="0"/>
                <wp:positionH relativeFrom="column">
                  <wp:posOffset>1023620</wp:posOffset>
                </wp:positionH>
                <wp:positionV relativeFrom="paragraph">
                  <wp:posOffset>12700</wp:posOffset>
                </wp:positionV>
                <wp:extent cx="148281" cy="214184"/>
                <wp:effectExtent l="0" t="0" r="23495" b="14605"/>
                <wp:wrapNone/>
                <wp:docPr id="129892419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" cy="214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BEFD4" w14:textId="77777777" w:rsidR="00864973" w:rsidRDefault="00864973" w:rsidP="00864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4364" id="_x0000_s1031" type="#_x0000_t202" style="position:absolute;margin-left:80.6pt;margin-top:1pt;width:11.7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" fillcolor="white [3201]" strokeweight=".5pt">
                <v:textbox>
                  <w:txbxContent>
                    <w:p w14:paraId="3D2BEFD4" w14:textId="77777777" w:rsidR="00864973" w:rsidRDefault="00864973" w:rsidP="00864973"/>
                  </w:txbxContent>
                </v:textbox>
              </v:shape>
            </w:pict>
          </mc:Fallback>
        </mc:AlternateContent>
      </w:r>
      <w:r w:rsidRPr="00864973">
        <w:rPr>
          <w:rFonts w:ascii="Calibri" w:hAnsi="Calibri" w:cs="Calibri"/>
        </w:rPr>
        <w:t xml:space="preserve">                                                        </w:t>
      </w:r>
    </w:p>
    <w:p w14:paraId="5DFAAB53" w14:textId="77777777" w:rsidR="00864973" w:rsidRPr="00864973" w:rsidRDefault="00864973" w:rsidP="00864973">
      <w:pPr>
        <w:spacing w:after="0"/>
        <w:rPr>
          <w:rFonts w:ascii="Calibri" w:hAnsi="Calibri" w:cs="Calibri"/>
          <w:sz w:val="16"/>
          <w:szCs w:val="16"/>
        </w:rPr>
      </w:pPr>
      <w:r w:rsidRPr="00864973">
        <w:rPr>
          <w:rFonts w:ascii="Calibri" w:hAnsi="Calibri" w:cs="Calibri"/>
          <w:sz w:val="16"/>
          <w:szCs w:val="16"/>
        </w:rPr>
        <w:t xml:space="preserve"> Ja                                        Nej </w:t>
      </w:r>
    </w:p>
    <w:p w14:paraId="748B82FD" w14:textId="77777777" w:rsidR="00864973" w:rsidRPr="00864973" w:rsidRDefault="00864973" w:rsidP="00864973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color w:val="000000" w:themeColor="text1"/>
          <w:sz w:val="21"/>
          <w:szCs w:val="21"/>
        </w:rPr>
        <w:t>Uppge om annan än vårdnadshavare ska kontaktas för att inhämta information</w:t>
      </w:r>
    </w:p>
    <w:p w14:paraId="272D1D12" w14:textId="77777777" w:rsidR="00864973" w:rsidRPr="00864973" w:rsidRDefault="00864973" w:rsidP="00864973">
      <w:pPr>
        <w:pStyle w:val="Rubrik4"/>
        <w:spacing w:after="240"/>
        <w:rPr>
          <w:rFonts w:ascii="Calibri" w:hAnsi="Calibri" w:cs="Calibri"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color w:val="000000" w:themeColor="text1"/>
          <w:sz w:val="21"/>
          <w:szCs w:val="21"/>
        </w:rPr>
        <w:t>Tex. familjehem, ungdomen själv, HVB</w:t>
      </w:r>
    </w:p>
    <w:p w14:paraId="08C10A71" w14:textId="77777777" w:rsidR="00864973" w:rsidRPr="00864973" w:rsidRDefault="00864973" w:rsidP="00864973">
      <w:pPr>
        <w:pStyle w:val="Rubrik1"/>
        <w:rPr>
          <w:rFonts w:ascii="Calibri" w:eastAsia="Calibri Light" w:hAnsi="Calibri" w:cs="Calibri"/>
          <w:color w:val="000000" w:themeColor="text1"/>
          <w:sz w:val="21"/>
          <w:szCs w:val="21"/>
        </w:rPr>
      </w:pPr>
      <w:r w:rsidRPr="00864973">
        <w:rPr>
          <w:rFonts w:ascii="Calibri" w:eastAsia="Calibri Light" w:hAnsi="Calibri" w:cs="Calibri"/>
          <w:b/>
          <w:color w:val="000000" w:themeColor="text1"/>
          <w:sz w:val="21"/>
          <w:szCs w:val="21"/>
        </w:rPr>
        <w:t>Finns det behov av tolk? Om ja, på vilket språk?</w:t>
      </w:r>
    </w:p>
    <w:p w14:paraId="70BA4ECA" w14:textId="77777777" w:rsidR="00864973" w:rsidRPr="00864973" w:rsidRDefault="00864973" w:rsidP="00864973">
      <w:pPr>
        <w:pStyle w:val="Rubrik1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color w:val="000000" w:themeColor="text1"/>
          <w:sz w:val="21"/>
          <w:szCs w:val="21"/>
        </w:rPr>
        <w:t>Orsak till remiss</w:t>
      </w:r>
    </w:p>
    <w:p w14:paraId="366D8F00" w14:textId="77777777" w:rsidR="00864973" w:rsidRPr="00864973" w:rsidRDefault="00864973" w:rsidP="00864973">
      <w:pPr>
        <w:pStyle w:val="Rubrik4"/>
        <w:rPr>
          <w:rFonts w:ascii="Calibri" w:hAnsi="Calibri" w:cs="Calibri"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color w:val="000000" w:themeColor="text1"/>
          <w:sz w:val="21"/>
          <w:szCs w:val="21"/>
        </w:rPr>
        <w:t>Kortfattad symtombeskrivning</w:t>
      </w:r>
    </w:p>
    <w:p w14:paraId="2413B0F8" w14:textId="77777777" w:rsidR="00864973" w:rsidRPr="00864973" w:rsidRDefault="00864973" w:rsidP="00864973">
      <w:pPr>
        <w:rPr>
          <w:rFonts w:ascii="Calibri" w:hAnsi="Calibri" w:cs="Calibri"/>
        </w:rPr>
      </w:pPr>
    </w:p>
    <w:p w14:paraId="2278D5E3" w14:textId="77777777" w:rsidR="00864973" w:rsidRPr="00864973" w:rsidRDefault="00864973" w:rsidP="00864973">
      <w:pPr>
        <w:pStyle w:val="Rubrik1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bCs/>
          <w:color w:val="000000" w:themeColor="text1"/>
          <w:sz w:val="21"/>
          <w:szCs w:val="21"/>
        </w:rPr>
        <w:t>Frågor som besvaras när skolan är remittent</w:t>
      </w:r>
    </w:p>
    <w:p w14:paraId="10B23D5C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mer ingående barnets svårigheter:</w:t>
      </w:r>
    </w:p>
    <w:p w14:paraId="20E8A85F" w14:textId="77777777" w:rsidR="00864973" w:rsidRPr="00864973" w:rsidRDefault="00864973" w:rsidP="00864973">
      <w:pPr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barnets svårigheter i skolan:</w:t>
      </w: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 xml:space="preserve"> </w:t>
      </w:r>
    </w:p>
    <w:p w14:paraId="189015F6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skolsituationen ut:</w:t>
      </w:r>
    </w:p>
    <w:p w14:paraId="6AA742D9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2DBC7FC9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Vilka behov är identifierade i på raster:</w:t>
      </w:r>
    </w:p>
    <w:p w14:paraId="337F0CA6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2C1512D9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fungerar relationer till övriga elever:</w:t>
      </w:r>
    </w:p>
    <w:p w14:paraId="3F80E0CE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4E3D0DBC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klarar eleven måluppfyllelse:</w:t>
      </w:r>
    </w:p>
    <w:p w14:paraId="1744C967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44EF41AB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närvaron ut:</w:t>
      </w:r>
    </w:p>
    <w:p w14:paraId="29B72160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Hur länge har svårigheterna funnits:</w:t>
      </w:r>
    </w:p>
    <w:p w14:paraId="71883B0F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Hur har de utvecklat sig över tid:</w:t>
      </w:r>
    </w:p>
    <w:p w14:paraId="124EB0D4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br/>
        <w:t xml:space="preserve">Vid </w:t>
      </w:r>
      <w:proofErr w:type="spellStart"/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ätproblematik</w:t>
      </w:r>
      <w:proofErr w:type="spellEnd"/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uppge längd, viktförändring, blodtryck och puls:</w:t>
      </w:r>
    </w:p>
    <w:p w14:paraId="6FE26A96" w14:textId="77777777" w:rsidR="00864973" w:rsidRPr="00864973" w:rsidRDefault="00864973" w:rsidP="00864973">
      <w:pPr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 xml:space="preserve">Kort sammanfattning av relevanta tidigare och pågående utredningar: </w:t>
      </w:r>
    </w:p>
    <w:p w14:paraId="5C1FF7D3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>Vilka i</w:t>
      </w: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nsatser/anpassningar har gjorts för barnet:</w:t>
      </w:r>
    </w:p>
    <w:p w14:paraId="517332BE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Har utvärdering av dessa insatser gjorts och vad visade utvärderingen i så fall:</w:t>
      </w:r>
    </w:p>
    <w:p w14:paraId="4B6E7BBD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688DDDE5" w14:textId="77777777" w:rsidR="00864973" w:rsidRPr="00864973" w:rsidRDefault="00864973" w:rsidP="00864973">
      <w:pPr>
        <w:pStyle w:val="Rubrik1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b/>
          <w:bCs/>
          <w:color w:val="000000" w:themeColor="text1"/>
          <w:sz w:val="21"/>
          <w:szCs w:val="21"/>
        </w:rPr>
        <w:t>Frågor som besvaras när socialtjänsten är remittent</w:t>
      </w:r>
    </w:p>
    <w:p w14:paraId="25868B09" w14:textId="77777777" w:rsidR="00864973" w:rsidRPr="00864973" w:rsidRDefault="00864973" w:rsidP="00864973">
      <w:pPr>
        <w:spacing w:before="24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Beskriv mer ingående barnets svårigheter:</w:t>
      </w:r>
    </w:p>
    <w:p w14:paraId="3590A0E0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Hur länge har svårigheterna funnits:</w:t>
      </w:r>
    </w:p>
    <w:p w14:paraId="08788B98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Finns viktiga händelser i barnets liv:</w:t>
      </w:r>
    </w:p>
    <w:p w14:paraId="138FEE02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Hur ser hemsituationen ut:</w:t>
      </w:r>
    </w:p>
    <w:p w14:paraId="13AA8784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101D7CB1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</w:rPr>
        <w:t>Hur ser skolsituationen ut:</w:t>
      </w:r>
    </w:p>
    <w:p w14:paraId="56454C72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3B928975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z w:val="21"/>
          <w:szCs w:val="21"/>
          <w:shd w:val="clear" w:color="auto" w:fill="FFFFFF"/>
        </w:rPr>
      </w:pPr>
      <w:r w:rsidRPr="00864973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>Hur ser fritiden ut? Tex. aktiviteter, relationer</w:t>
      </w:r>
    </w:p>
    <w:p w14:paraId="7FB01163" w14:textId="77777777" w:rsidR="00864973" w:rsidRPr="00864973" w:rsidRDefault="00864973" w:rsidP="00864973">
      <w:pPr>
        <w:spacing w:after="0"/>
        <w:rPr>
          <w:rStyle w:val="eop"/>
          <w:rFonts w:ascii="Calibri" w:hAnsi="Calibri" w:cs="Calibri"/>
          <w:i/>
          <w:iCs/>
          <w:sz w:val="21"/>
          <w:szCs w:val="21"/>
          <w:shd w:val="clear" w:color="auto" w:fill="FFFFFF"/>
        </w:rPr>
      </w:pPr>
    </w:p>
    <w:p w14:paraId="2097F289" w14:textId="77777777" w:rsidR="00864973" w:rsidRPr="00864973" w:rsidRDefault="00864973" w:rsidP="00864973">
      <w:pPr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864973">
        <w:rPr>
          <w:rStyle w:val="eop"/>
          <w:rFonts w:ascii="Calibri" w:hAnsi="Calibri" w:cs="Calibri"/>
          <w:i/>
          <w:iCs/>
          <w:color w:val="000000" w:themeColor="text1"/>
          <w:sz w:val="21"/>
          <w:szCs w:val="21"/>
        </w:rPr>
        <w:t>Vilka insatser har barnet/familjen fått/får av socialtjänsten och utvärdering av dessa?</w:t>
      </w:r>
    </w:p>
    <w:p w14:paraId="00403715" w14:textId="77777777" w:rsidR="00864973" w:rsidRPr="00864973" w:rsidRDefault="00864973" w:rsidP="00864973">
      <w:pPr>
        <w:spacing w:after="0"/>
        <w:rPr>
          <w:rFonts w:ascii="Calibri" w:hAnsi="Calibri" w:cs="Calibri"/>
          <w:i/>
          <w:iCs/>
          <w:strike/>
          <w:color w:val="000000" w:themeColor="text1"/>
          <w:sz w:val="21"/>
          <w:szCs w:val="21"/>
        </w:rPr>
      </w:pPr>
    </w:p>
    <w:p w14:paraId="3A8DD4C8" w14:textId="77777777" w:rsidR="00864973" w:rsidRPr="00864973" w:rsidRDefault="00864973" w:rsidP="00864973">
      <w:pPr>
        <w:pStyle w:val="Ingetavstnd"/>
        <w:rPr>
          <w:rFonts w:ascii="Calibri" w:hAnsi="Calibri" w:cs="Calibri"/>
          <w:i/>
          <w:iCs/>
          <w:lang w:val="sv-SE"/>
        </w:rPr>
      </w:pPr>
      <w:r w:rsidRPr="00864973">
        <w:rPr>
          <w:rFonts w:ascii="Calibri" w:hAnsi="Calibri" w:cs="Calibri"/>
          <w:i/>
          <w:iCs/>
          <w:color w:val="000000" w:themeColor="text1"/>
          <w:sz w:val="21"/>
          <w:szCs w:val="21"/>
          <w:lang w:val="sv-SE"/>
        </w:rPr>
        <w:br/>
      </w:r>
      <w:r w:rsidRPr="00864973">
        <w:rPr>
          <w:rFonts w:ascii="Calibri" w:hAnsi="Calibri" w:cs="Calibri"/>
          <w:b/>
          <w:bCs/>
          <w:color w:val="000000" w:themeColor="text1"/>
          <w:sz w:val="21"/>
          <w:szCs w:val="21"/>
          <w:lang w:val="sv-SE"/>
        </w:rPr>
        <w:t>Uppge om det finns utredningar, kartläggningar eller andra handlingar som vården vid behov kan vilja ta del av i ett senare skede</w:t>
      </w:r>
    </w:p>
    <w:p w14:paraId="15EF3A57" w14:textId="77777777" w:rsidR="00AA6E48" w:rsidRDefault="00AA6E48"/>
    <w:sectPr w:rsidR="00AA6E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B78C" w14:textId="77777777" w:rsidR="00FC0599" w:rsidRDefault="00FC0599" w:rsidP="00864973">
      <w:pPr>
        <w:spacing w:after="0"/>
      </w:pPr>
      <w:r>
        <w:separator/>
      </w:r>
    </w:p>
  </w:endnote>
  <w:endnote w:type="continuationSeparator" w:id="0">
    <w:p w14:paraId="1B7222D3" w14:textId="77777777" w:rsidR="00FC0599" w:rsidRDefault="00FC0599" w:rsidP="00864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5D12" w14:textId="77777777" w:rsidR="00FC0599" w:rsidRDefault="00FC0599" w:rsidP="00864973">
      <w:pPr>
        <w:spacing w:after="0"/>
      </w:pPr>
      <w:r>
        <w:separator/>
      </w:r>
    </w:p>
  </w:footnote>
  <w:footnote w:type="continuationSeparator" w:id="0">
    <w:p w14:paraId="16E54EB5" w14:textId="77777777" w:rsidR="00FC0599" w:rsidRDefault="00FC0599" w:rsidP="00864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5B98" w14:textId="77777777" w:rsidR="00864973" w:rsidRPr="00987AEA" w:rsidRDefault="00864973" w:rsidP="00864973">
    <w:pPr>
      <w:pStyle w:val="Sidhuvud"/>
      <w:rPr>
        <w:rFonts w:ascii="Times New Roman" w:eastAsia="Times New Roman" w:hAnsi="Times New Roman" w:cs="Times New Roman"/>
        <w:sz w:val="18"/>
        <w:szCs w:val="18"/>
        <w:lang w:eastAsia="sv-SE"/>
      </w:rPr>
    </w:pPr>
    <w:r w:rsidRPr="00987AE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1B7ED" wp14:editId="3F89D38B">
              <wp:simplePos x="0" y="0"/>
              <wp:positionH relativeFrom="column">
                <wp:posOffset>3500497</wp:posOffset>
              </wp:positionH>
              <wp:positionV relativeFrom="paragraph">
                <wp:posOffset>-45720</wp:posOffset>
              </wp:positionV>
              <wp:extent cx="2462202" cy="445477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202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DACEF" w14:textId="77777777" w:rsidR="00864973" w:rsidRDefault="00864973" w:rsidP="00864973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Ett samarbete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 mellan </w:t>
                          </w: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kommunerna</w:t>
                          </w:r>
                        </w:p>
                        <w:p w14:paraId="1B502C10" w14:textId="77777777" w:rsidR="00864973" w:rsidRPr="00032BE4" w:rsidRDefault="00864973" w:rsidP="00864973">
                          <w:pPr>
                            <w:spacing w:after="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i Västerbotten och 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Region Västerbotten</w:t>
                          </w:r>
                        </w:p>
                        <w:p w14:paraId="6DB7101E" w14:textId="77777777" w:rsidR="00864973" w:rsidRPr="00987AEA" w:rsidRDefault="00864973" w:rsidP="00864973">
                          <w:pPr>
                            <w:pStyle w:val="Sidhuvu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1B7E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32" type="#_x0000_t202" style="position:absolute;margin-left:275.65pt;margin-top:-3.6pt;width:193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" filled="f" stroked="f" strokeweight=".5pt">
              <v:textbox>
                <w:txbxContent>
                  <w:p w14:paraId="482DACEF" w14:textId="77777777" w:rsidR="00864973" w:rsidRDefault="00864973" w:rsidP="00864973">
                    <w:pPr>
                      <w:spacing w:after="0"/>
                      <w:jc w:val="right"/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Ett samarbete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 mellan </w:t>
                    </w: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kommunerna</w:t>
                    </w:r>
                  </w:p>
                  <w:p w14:paraId="1B502C10" w14:textId="77777777" w:rsidR="00864973" w:rsidRPr="00032BE4" w:rsidRDefault="00864973" w:rsidP="00864973">
                    <w:pPr>
                      <w:spacing w:after="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i Västerbotten och 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Region Västerbotten</w:t>
                    </w:r>
                  </w:p>
                  <w:p w14:paraId="6DB7101E" w14:textId="77777777" w:rsidR="00864973" w:rsidRPr="00987AEA" w:rsidRDefault="00864973" w:rsidP="00864973">
                    <w:pPr>
                      <w:pStyle w:val="Sidhuvud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Regional samverkan</w:t>
    </w:r>
  </w:p>
  <w:p w14:paraId="2F68ECD6" w14:textId="77777777" w:rsidR="00864973" w:rsidRDefault="008649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3"/>
    <w:rsid w:val="00864973"/>
    <w:rsid w:val="00AA58F6"/>
    <w:rsid w:val="00AA6E48"/>
    <w:rsid w:val="00CC2FB2"/>
    <w:rsid w:val="00E3410F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CC021"/>
  <w15:chartTrackingRefBased/>
  <w15:docId w15:val="{43C1EF3D-1A03-584B-A5EE-4B1BEAC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73"/>
    <w:pPr>
      <w:spacing w:after="240"/>
    </w:pPr>
    <w:rPr>
      <w:kern w:val="0"/>
      <w:sz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6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6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649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49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49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49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49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49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4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6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4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4973"/>
    <w:pPr>
      <w:spacing w:before="160" w:after="160"/>
      <w:jc w:val="center"/>
    </w:pPr>
    <w:rPr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649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4973"/>
    <w:pPr>
      <w:spacing w:after="0"/>
      <w:ind w:left="720"/>
      <w:contextualSpacing/>
    </w:pPr>
    <w:rPr>
      <w:kern w:val="2"/>
      <w:sz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649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49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497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64973"/>
    <w:pPr>
      <w:tabs>
        <w:tab w:val="center" w:pos="4536"/>
        <w:tab w:val="right" w:pos="9072"/>
      </w:tabs>
      <w:spacing w:after="0"/>
    </w:pPr>
    <w:rPr>
      <w:kern w:val="2"/>
      <w:sz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864973"/>
  </w:style>
  <w:style w:type="paragraph" w:styleId="Sidfot">
    <w:name w:val="footer"/>
    <w:basedOn w:val="Normal"/>
    <w:link w:val="SidfotChar"/>
    <w:uiPriority w:val="99"/>
    <w:unhideWhenUsed/>
    <w:rsid w:val="00864973"/>
    <w:pPr>
      <w:tabs>
        <w:tab w:val="center" w:pos="4536"/>
        <w:tab w:val="right" w:pos="9072"/>
      </w:tabs>
      <w:spacing w:after="0"/>
    </w:pPr>
    <w:rPr>
      <w:kern w:val="2"/>
      <w:sz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864973"/>
  </w:style>
  <w:style w:type="paragraph" w:styleId="Ingetavstnd">
    <w:name w:val="No Spacing"/>
    <w:link w:val="IngetavstndChar"/>
    <w:uiPriority w:val="1"/>
    <w:qFormat/>
    <w:rsid w:val="0086497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6497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eop">
    <w:name w:val="eop"/>
    <w:basedOn w:val="Standardstycketeckensnitt"/>
    <w:rsid w:val="0086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Hjelm</dc:creator>
  <cp:keywords/>
  <dc:description/>
  <cp:lastModifiedBy>Peter Hjelm</cp:lastModifiedBy>
  <cp:revision>1</cp:revision>
  <dcterms:created xsi:type="dcterms:W3CDTF">2024-04-11T13:46:00Z</dcterms:created>
  <dcterms:modified xsi:type="dcterms:W3CDTF">2024-04-11T13:47:00Z</dcterms:modified>
</cp:coreProperties>
</file>